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7820025"/>
            <wp:effectExtent l="19050" t="0" r="9525" b="0"/>
            <wp:docPr id="1" name="Рисунок 1" descr="C:\Documents and Settings\Admin\Рабочий стол\тит.лист 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.лист внеур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l="9303" t="4312" r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3A1" w:rsidRDefault="00D403A1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1B24" w:rsidRPr="00FA12B6" w:rsidRDefault="00A51B24" w:rsidP="00A51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2B6">
        <w:rPr>
          <w:rFonts w:ascii="Times New Roman" w:hAnsi="Times New Roman"/>
          <w:b/>
          <w:sz w:val="28"/>
          <w:szCs w:val="28"/>
        </w:rPr>
        <w:t>РЕЗУЛЬТАТЫ ОСВОЕНИЯ ВНЕУРОЧНОЙ ДЕЯТЕЛЬНОСТИ</w:t>
      </w:r>
    </w:p>
    <w:p w:rsidR="00A51B24" w:rsidRPr="006C16BD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C16BD">
        <w:rPr>
          <w:rFonts w:ascii="Times New Roman" w:hAnsi="Times New Roman"/>
          <w:sz w:val="24"/>
          <w:szCs w:val="24"/>
        </w:rPr>
        <w:t xml:space="preserve"> изучения курса   в  3-м классе является формирование следующих умений: 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A51B24" w:rsidRPr="006C16BD" w:rsidRDefault="00A51B24" w:rsidP="00A51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C16BD">
        <w:rPr>
          <w:rFonts w:ascii="Times New Roman" w:hAnsi="Times New Roman"/>
          <w:sz w:val="24"/>
          <w:szCs w:val="24"/>
        </w:rPr>
        <w:t xml:space="preserve"> изучения курса   в  3-м классе являются формирование следующих универсальных учебных действий (УУД). </w:t>
      </w:r>
    </w:p>
    <w:p w:rsidR="00A51B24" w:rsidRPr="00440E84" w:rsidRDefault="00A51B24" w:rsidP="00A51B24">
      <w:pPr>
        <w:pStyle w:val="3"/>
        <w:spacing w:before="0"/>
        <w:jc w:val="left"/>
        <w:rPr>
          <w:b w:val="0"/>
          <w:i/>
          <w:sz w:val="24"/>
          <w:szCs w:val="24"/>
        </w:rPr>
      </w:pPr>
      <w:r w:rsidRPr="00440E84">
        <w:rPr>
          <w:b w:val="0"/>
          <w:i/>
          <w:sz w:val="24"/>
          <w:szCs w:val="24"/>
        </w:rPr>
        <w:t>Регулятивные УУД:</w:t>
      </w:r>
    </w:p>
    <w:p w:rsidR="00A51B24" w:rsidRPr="006C16BD" w:rsidRDefault="00923CEB" w:rsidP="00923CEB">
      <w:pPr>
        <w:pStyle w:val="3"/>
        <w:tabs>
          <w:tab w:val="left" w:pos="0"/>
        </w:tabs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A51B24" w:rsidRPr="006C16BD" w:rsidRDefault="00A51B24" w:rsidP="00923CEB">
      <w:pPr>
        <w:pStyle w:val="a3"/>
        <w:tabs>
          <w:tab w:val="left" w:pos="0"/>
        </w:tabs>
        <w:jc w:val="left"/>
        <w:rPr>
          <w:b w:val="0"/>
        </w:rPr>
      </w:pPr>
      <w:r w:rsidRPr="006C16BD">
        <w:rPr>
          <w:b w:val="0"/>
        </w:rPr>
        <w:t>Проговаривать последовательность действий</w:t>
      </w:r>
      <w:proofErr w:type="gramStart"/>
      <w:r w:rsidRPr="006C16BD">
        <w:rPr>
          <w:b w:val="0"/>
        </w:rPr>
        <w:t xml:space="preserve">  .</w:t>
      </w:r>
      <w:proofErr w:type="gramEnd"/>
      <w:r w:rsidRPr="006C16BD">
        <w:rPr>
          <w:b w:val="0"/>
        </w:rPr>
        <w:t xml:space="preserve"> </w:t>
      </w:r>
    </w:p>
    <w:p w:rsidR="00A51B24" w:rsidRPr="006C16BD" w:rsidRDefault="00923CEB" w:rsidP="00923CEB">
      <w:pPr>
        <w:pStyle w:val="3"/>
        <w:tabs>
          <w:tab w:val="left" w:pos="0"/>
        </w:tabs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Учиться работать по предложенному учителем плану.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 xml:space="preserve">Учиться отличать </w:t>
      </w:r>
      <w:proofErr w:type="gramStart"/>
      <w:r w:rsidR="00A51B24" w:rsidRPr="006C16BD">
        <w:rPr>
          <w:b w:val="0"/>
          <w:sz w:val="24"/>
          <w:szCs w:val="24"/>
        </w:rPr>
        <w:t>верно</w:t>
      </w:r>
      <w:proofErr w:type="gramEnd"/>
      <w:r w:rsidR="00A51B24" w:rsidRPr="006C16BD">
        <w:rPr>
          <w:b w:val="0"/>
          <w:sz w:val="24"/>
          <w:szCs w:val="24"/>
        </w:rPr>
        <w:t xml:space="preserve"> выполненное задание от неверного.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A51B24" w:rsidRPr="00440E84" w:rsidRDefault="00A51B24" w:rsidP="00A51B24">
      <w:pPr>
        <w:pStyle w:val="3"/>
        <w:spacing w:before="0"/>
        <w:jc w:val="left"/>
        <w:rPr>
          <w:b w:val="0"/>
          <w:i/>
          <w:sz w:val="24"/>
          <w:szCs w:val="24"/>
        </w:rPr>
      </w:pPr>
      <w:r w:rsidRPr="00440E84">
        <w:rPr>
          <w:b w:val="0"/>
          <w:i/>
          <w:sz w:val="24"/>
          <w:szCs w:val="24"/>
        </w:rPr>
        <w:t>Познавательные УУД: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51B24" w:rsidRPr="006C16BD" w:rsidRDefault="00923CEB" w:rsidP="00923CEB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A51B24" w:rsidRPr="00440E84" w:rsidRDefault="00A51B24" w:rsidP="00A51B24">
      <w:pPr>
        <w:pStyle w:val="3"/>
        <w:spacing w:before="0"/>
        <w:jc w:val="left"/>
        <w:rPr>
          <w:b w:val="0"/>
          <w:i/>
          <w:sz w:val="24"/>
          <w:szCs w:val="24"/>
        </w:rPr>
      </w:pPr>
      <w:r w:rsidRPr="00440E84">
        <w:rPr>
          <w:b w:val="0"/>
          <w:i/>
          <w:sz w:val="24"/>
          <w:szCs w:val="24"/>
        </w:rPr>
        <w:t>Коммуникативные УУД: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Слушать и понимать речь других.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51B24" w:rsidRPr="006C16BD" w:rsidRDefault="00923CEB" w:rsidP="00923C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B24" w:rsidRPr="006C16B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A51B24" w:rsidRPr="006C16BD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C16BD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умений. </w:t>
      </w:r>
    </w:p>
    <w:p w:rsidR="00A51B24" w:rsidRPr="006C16BD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A51B24" w:rsidRPr="006C16BD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>обобщать, делать несложные выводы;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A51B24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6BD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>судить о противоположных явлениях</w:t>
      </w:r>
      <w:proofErr w:type="gramStart"/>
      <w:r w:rsidRPr="006C16BD">
        <w:rPr>
          <w:rFonts w:ascii="Times New Roman" w:hAnsi="Times New Roman"/>
          <w:sz w:val="24"/>
          <w:szCs w:val="24"/>
        </w:rPr>
        <w:t>;д</w:t>
      </w:r>
      <w:proofErr w:type="gramEnd"/>
      <w:r w:rsidRPr="006C16BD">
        <w:rPr>
          <w:rFonts w:ascii="Times New Roman" w:hAnsi="Times New Roman"/>
          <w:sz w:val="24"/>
          <w:szCs w:val="24"/>
        </w:rPr>
        <w:t>авать определения тем или иным понятиям;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  <w:r w:rsidR="00923CEB">
        <w:rPr>
          <w:rFonts w:ascii="Times New Roman" w:hAnsi="Times New Roman"/>
          <w:sz w:val="24"/>
          <w:szCs w:val="24"/>
        </w:rPr>
        <w:t xml:space="preserve"> </w:t>
      </w:r>
      <w:r w:rsidRPr="006C16BD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</w:t>
      </w:r>
    </w:p>
    <w:p w:rsidR="00833665" w:rsidRDefault="00833665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24" w:rsidRDefault="00A51B24" w:rsidP="00A5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B24" w:rsidRDefault="00A51B24" w:rsidP="00A51B2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16B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курса</w:t>
      </w:r>
      <w:r w:rsidRPr="00FA12B6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Pr="006C16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указанием форм организации и видов деятельности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95"/>
        <w:gridCol w:w="1701"/>
        <w:gridCol w:w="2268"/>
      </w:tblGrid>
      <w:tr w:rsidR="00AB7644" w:rsidRPr="00833665" w:rsidTr="00833665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(по темам)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A51B24" w:rsidRPr="00833665" w:rsidTr="00833665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A5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>Арифметические забавы.</w:t>
            </w:r>
            <w:r w:rsidR="00AB7644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</w:t>
            </w:r>
            <w:r w:rsidR="0031545B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9</w:t>
            </w:r>
            <w:r w:rsidR="00AB7644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часов</w:t>
            </w:r>
          </w:p>
        </w:tc>
      </w:tr>
      <w:tr w:rsidR="0054155C" w:rsidRPr="00833665" w:rsidTr="00833665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A51B24">
            <w:pPr>
              <w:pStyle w:val="Default"/>
            </w:pPr>
          </w:p>
          <w:p w:rsidR="00A51B24" w:rsidRPr="00833665" w:rsidRDefault="00A51B24" w:rsidP="00A51B24">
            <w:pPr>
              <w:pStyle w:val="Default"/>
              <w:spacing w:after="36"/>
            </w:pPr>
            <w:r w:rsidRPr="00833665">
              <w:t xml:space="preserve">Конкурс «Шагай, соображай».  Задачи, решаемые перебором. Решение задач с конца.  Задачи на переливание. Арифметическая смесь.  Задачи с затруднительным положением. Несколько задач на планирование. Задачи на промежутки.  Задачи на установление взаимно однозначного соответствия между множествами. </w:t>
            </w:r>
          </w:p>
          <w:p w:rsidR="00A51B24" w:rsidRPr="00833665" w:rsidRDefault="00A51B24" w:rsidP="00AB7644">
            <w:pPr>
              <w:pStyle w:val="Default"/>
            </w:pPr>
            <w:r w:rsidRPr="00833665">
              <w:t xml:space="preserve">Математическая лотерея.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65" w:rsidRPr="00833665" w:rsidRDefault="0054155C" w:rsidP="0054155C">
            <w:pPr>
              <w:pStyle w:val="Default"/>
              <w:jc w:val="center"/>
            </w:pPr>
            <w:r w:rsidRPr="00833665">
              <w:t>Познавательная беседа. Игра. Работа в группах.</w:t>
            </w:r>
          </w:p>
          <w:p w:rsidR="0054155C" w:rsidRPr="00833665" w:rsidRDefault="0054155C" w:rsidP="0054155C">
            <w:pPr>
              <w:pStyle w:val="Default"/>
              <w:jc w:val="center"/>
            </w:pPr>
            <w:r w:rsidRPr="00833665">
              <w:t xml:space="preserve">Конкурсы. </w:t>
            </w:r>
          </w:p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3" w:rsidRPr="00833665" w:rsidRDefault="0054155C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Различать  главное и существенное на основе развивающих заданий и упражнений,  сравнивать. Излагать свои мысли ясно и последовательно.</w:t>
            </w:r>
          </w:p>
          <w:p w:rsidR="00A51B24" w:rsidRPr="00833665" w:rsidRDefault="0054155C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Решать задачи.</w:t>
            </w:r>
          </w:p>
        </w:tc>
      </w:tr>
      <w:tr w:rsidR="00A51B24" w:rsidRPr="00833665" w:rsidTr="00833665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AB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>Логика в математике.</w:t>
            </w:r>
            <w:r w:rsidR="00AB7644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 14 часов</w:t>
            </w:r>
          </w:p>
        </w:tc>
      </w:tr>
      <w:tr w:rsidR="0054155C" w:rsidRPr="00833665" w:rsidTr="00833665">
        <w:trPr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  <w:p w:rsidR="00A51B24" w:rsidRPr="00833665" w:rsidRDefault="00A51B2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pStyle w:val="Default"/>
              <w:spacing w:after="36"/>
              <w:jc w:val="both"/>
            </w:pPr>
            <w:r w:rsidRPr="00833665">
              <w:t>Чётность – нечётнос</w:t>
            </w:r>
            <w:r w:rsidR="00833665" w:rsidRPr="00833665">
              <w:t>ть, чёрное – белое.  Выигрышная</w:t>
            </w:r>
            <w:r w:rsidRPr="00833665">
              <w:t>стратегия</w:t>
            </w:r>
            <w:proofErr w:type="gramStart"/>
            <w:r w:rsidRPr="00833665">
              <w:t>.З</w:t>
            </w:r>
            <w:proofErr w:type="gramEnd"/>
            <w:r w:rsidRPr="00833665">
              <w:t>аб</w:t>
            </w:r>
            <w:r w:rsidR="00833665" w:rsidRPr="00833665">
              <w:t>авныеисчезновения</w:t>
            </w:r>
            <w:r w:rsidRPr="00833665">
              <w:t xml:space="preserve"> Остроумный делёж. Задачи на планирование действий, упорядочивание множеств. Арифметические ребусы и лабиринты. Логические задачи на поиск закономерности и классификацию. Некоторые старин</w:t>
            </w:r>
            <w:r w:rsidR="00833665" w:rsidRPr="00833665">
              <w:t>ные задачи.  Задачи, решаемые с</w:t>
            </w:r>
            <w:r w:rsidRPr="00833665">
              <w:t>конца</w:t>
            </w:r>
            <w:proofErr w:type="gramStart"/>
            <w:r w:rsidRPr="00833665">
              <w:t>.С</w:t>
            </w:r>
            <w:proofErr w:type="gramEnd"/>
            <w:r w:rsidRPr="00833665">
              <w:t xml:space="preserve">оставление выражений по графу.  Принцип Дирихле.  Задачи на расстановки. Слова-кванторы. Ориентированные графы. </w:t>
            </w:r>
            <w:r w:rsidR="00833665" w:rsidRPr="00833665">
              <w:t>Составление магических квадратов</w:t>
            </w:r>
            <w:proofErr w:type="gramStart"/>
            <w:r w:rsidR="00833665" w:rsidRPr="00833665">
              <w:t>.С</w:t>
            </w:r>
            <w:proofErr w:type="gramEnd"/>
            <w:r w:rsidR="00833665" w:rsidRPr="00833665">
              <w:t>оставление ребусов.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54155C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Познавательная беседа. Игра. Работа в группах. Конкурсы -  соревнования</w:t>
            </w:r>
            <w:r w:rsidR="00F92B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54155C" w:rsidP="00833665">
            <w:pPr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 Выделять</w:t>
            </w:r>
            <w:r w:rsidR="007D7953" w:rsidRPr="00833665">
              <w:rPr>
                <w:rFonts w:ascii="Times New Roman" w:hAnsi="Times New Roman"/>
                <w:sz w:val="24"/>
                <w:szCs w:val="24"/>
              </w:rPr>
              <w:t xml:space="preserve"> закономернос</w:t>
            </w:r>
            <w:r w:rsidR="00833665" w:rsidRPr="00833665">
              <w:rPr>
                <w:rFonts w:ascii="Times New Roman" w:hAnsi="Times New Roman"/>
                <w:sz w:val="24"/>
                <w:szCs w:val="24"/>
              </w:rPr>
              <w:t>ть</w:t>
            </w:r>
            <w:r w:rsidR="007D7953" w:rsidRPr="008336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7644" w:rsidRPr="00833665">
              <w:rPr>
                <w:rFonts w:ascii="Times New Roman" w:hAnsi="Times New Roman"/>
                <w:sz w:val="24"/>
                <w:szCs w:val="24"/>
              </w:rPr>
              <w:t>Определять  главное и существенное путем логических задач  и проведения  дидактических игр.</w:t>
            </w:r>
          </w:p>
        </w:tc>
      </w:tr>
      <w:tr w:rsidR="00A51B24" w:rsidRPr="00833665" w:rsidTr="0083366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>Задачи с геометрическим содержанием.</w:t>
            </w:r>
            <w:r w:rsidR="00AB7644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–</w:t>
            </w:r>
            <w:r w:rsidR="0031545B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11</w:t>
            </w:r>
            <w:r w:rsidR="00AB7644" w:rsidRPr="00833665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54155C" w:rsidRPr="00833665" w:rsidTr="00833665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51B24" w:rsidP="00833665">
            <w:pPr>
              <w:pStyle w:val="Default"/>
              <w:spacing w:after="38"/>
              <w:jc w:val="both"/>
            </w:pPr>
            <w:r w:rsidRPr="00833665">
              <w:t xml:space="preserve"> Не отрывая карандаш…  Пентамино.  Зеркальное отражение. Симметрия. Симметричное вырезание. </w:t>
            </w:r>
          </w:p>
          <w:p w:rsidR="00A51B24" w:rsidRPr="00833665" w:rsidRDefault="00A51B24" w:rsidP="00833665">
            <w:pPr>
              <w:pStyle w:val="Default"/>
              <w:spacing w:after="38"/>
              <w:jc w:val="both"/>
            </w:pPr>
            <w:r w:rsidRPr="00833665">
              <w:t xml:space="preserve"> Геометрическая викторина.  Неоднозначные фигуры. </w:t>
            </w:r>
          </w:p>
          <w:p w:rsidR="00A51B24" w:rsidRPr="00833665" w:rsidRDefault="00A51B24" w:rsidP="00833665">
            <w:pPr>
              <w:pStyle w:val="Default"/>
              <w:spacing w:after="38"/>
              <w:jc w:val="both"/>
            </w:pPr>
            <w:r w:rsidRPr="00833665">
              <w:t xml:space="preserve"> Плоские орнаменты (паркеты). Игра – головоломка «Монгольская игра». Историческая страничка. </w:t>
            </w:r>
          </w:p>
          <w:p w:rsidR="0031545B" w:rsidRPr="00833665" w:rsidRDefault="00A51B24" w:rsidP="00833665">
            <w:pPr>
              <w:pStyle w:val="Default"/>
              <w:spacing w:after="38"/>
              <w:jc w:val="both"/>
            </w:pPr>
            <w:r w:rsidRPr="00833665">
              <w:t xml:space="preserve">Математический КВН. </w:t>
            </w:r>
          </w:p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Задачи со спичками. </w:t>
            </w:r>
          </w:p>
          <w:p w:rsidR="00A51B24" w:rsidRPr="00833665" w:rsidRDefault="00A51B24" w:rsidP="00833665">
            <w:pPr>
              <w:pStyle w:val="Default"/>
              <w:spacing w:after="38"/>
              <w:jc w:val="both"/>
            </w:pPr>
          </w:p>
          <w:p w:rsidR="00A51B24" w:rsidRPr="00833665" w:rsidRDefault="00A51B24" w:rsidP="00833665">
            <w:pPr>
              <w:pStyle w:val="Default"/>
              <w:jc w:val="both"/>
              <w:rPr>
                <w:rFonts w:eastAsia="TimesNewRomanPSMT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AB764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Познавательная беседа. Игра. Работа в группах. Конкурсы -  соревнования.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24" w:rsidRPr="00833665" w:rsidRDefault="0054155C" w:rsidP="00833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листа.</w:t>
            </w:r>
            <w:r w:rsidR="00AB7644" w:rsidRPr="00833665">
              <w:rPr>
                <w:rFonts w:ascii="Times New Roman" w:hAnsi="Times New Roman"/>
                <w:sz w:val="24"/>
                <w:szCs w:val="24"/>
              </w:rPr>
              <w:t xml:space="preserve"> Демонстрировать</w:t>
            </w:r>
            <w:r w:rsidR="00AB7644" w:rsidRPr="008336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B7644" w:rsidRPr="00833665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внимание.</w:t>
            </w:r>
            <w:r w:rsidR="00AB7644" w:rsidRPr="008336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B7644" w:rsidRPr="00833665">
              <w:rPr>
                <w:rFonts w:ascii="Times New Roman" w:hAnsi="Times New Roman"/>
                <w:sz w:val="24"/>
                <w:szCs w:val="24"/>
              </w:rPr>
              <w:t>Различать  предметы по цвету, форме, размеру.</w:t>
            </w:r>
          </w:p>
        </w:tc>
      </w:tr>
      <w:tr w:rsidR="00AB7644" w:rsidRPr="00833665" w:rsidTr="00833665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4" w:rsidRPr="00833665" w:rsidRDefault="00AB764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4" w:rsidRPr="00833665" w:rsidRDefault="00AB7644" w:rsidP="008336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4" w:rsidRPr="00833665" w:rsidRDefault="00AB7644" w:rsidP="0083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833665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7D7953" w:rsidRDefault="007D7953"/>
    <w:p w:rsidR="007D7953" w:rsidRDefault="007D7953" w:rsidP="007D7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85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с указанием количества часов отведенных </w:t>
      </w:r>
      <w:r w:rsidRPr="00833665">
        <w:rPr>
          <w:rFonts w:ascii="Times New Roman" w:hAnsi="Times New Roman"/>
          <w:b/>
          <w:sz w:val="24"/>
          <w:szCs w:val="24"/>
        </w:rPr>
        <w:t>на освоение каждой темы на 2019-2020 учебный год</w:t>
      </w:r>
    </w:p>
    <w:p w:rsidR="00833665" w:rsidRPr="00833665" w:rsidRDefault="00833665" w:rsidP="007D7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5246"/>
        <w:gridCol w:w="850"/>
        <w:gridCol w:w="992"/>
        <w:gridCol w:w="993"/>
        <w:gridCol w:w="1559"/>
      </w:tblGrid>
      <w:tr w:rsidR="007D7953" w:rsidRPr="008C6864" w:rsidTr="00923CEB">
        <w:tc>
          <w:tcPr>
            <w:tcW w:w="650" w:type="dxa"/>
            <w:vMerge w:val="restart"/>
            <w:shd w:val="clear" w:color="auto" w:fill="auto"/>
            <w:vAlign w:val="center"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8C6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6" w:type="dxa"/>
            <w:vMerge w:val="restart"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53" w:rsidRPr="008C6864" w:rsidRDefault="007D7953" w:rsidP="00213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8C686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C686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D7953" w:rsidRPr="008C6864" w:rsidTr="00923CEB">
        <w:tc>
          <w:tcPr>
            <w:tcW w:w="650" w:type="dxa"/>
            <w:vMerge/>
            <w:shd w:val="clear" w:color="auto" w:fill="auto"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shd w:val="clear" w:color="auto" w:fill="auto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53" w:rsidRPr="008C6864" w:rsidTr="00923CEB">
        <w:tc>
          <w:tcPr>
            <w:tcW w:w="650" w:type="dxa"/>
            <w:shd w:val="clear" w:color="auto" w:fill="auto"/>
          </w:tcPr>
          <w:p w:rsidR="007D7953" w:rsidRPr="00213128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7D7953" w:rsidRDefault="007D7953" w:rsidP="007D7953">
            <w:pPr>
              <w:pStyle w:val="Default"/>
              <w:rPr>
                <w:sz w:val="23"/>
                <w:szCs w:val="23"/>
              </w:rPr>
            </w:pPr>
            <w:r w:rsidRPr="00AB7644">
              <w:rPr>
                <w:b/>
                <w:iCs/>
              </w:rPr>
              <w:t xml:space="preserve">Арифметические забавы. </w:t>
            </w:r>
            <w:r>
              <w:rPr>
                <w:b/>
                <w:iCs/>
              </w:rPr>
              <w:t xml:space="preserve"> –</w:t>
            </w:r>
            <w:r w:rsidR="008A42E2">
              <w:rPr>
                <w:b/>
                <w:iCs/>
              </w:rPr>
              <w:t xml:space="preserve"> 9</w:t>
            </w:r>
            <w:r>
              <w:rPr>
                <w:b/>
                <w:iCs/>
              </w:rPr>
              <w:t xml:space="preserve"> ч</w:t>
            </w:r>
            <w:r w:rsidR="00923CEB">
              <w:rPr>
                <w:b/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D7953" w:rsidRDefault="007D7953" w:rsidP="0083366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7953" w:rsidRDefault="007D7953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7953" w:rsidRPr="008C6864" w:rsidRDefault="007D7953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953" w:rsidRPr="008C6864" w:rsidRDefault="007D7953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rPr>
          <w:trHeight w:val="359"/>
        </w:trPr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«Шагай, соображай». </w:t>
            </w:r>
          </w:p>
        </w:tc>
        <w:tc>
          <w:tcPr>
            <w:tcW w:w="850" w:type="dxa"/>
            <w:shd w:val="clear" w:color="auto" w:fill="auto"/>
          </w:tcPr>
          <w:p w:rsidR="008A42E2" w:rsidRDefault="008A42E2" w:rsidP="008336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33665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Задачи, решаемые перебором. </w:t>
            </w:r>
          </w:p>
        </w:tc>
        <w:tc>
          <w:tcPr>
            <w:tcW w:w="850" w:type="dxa"/>
            <w:shd w:val="clear" w:color="auto" w:fill="auto"/>
          </w:tcPr>
          <w:p w:rsidR="008A42E2" w:rsidRDefault="008A42E2" w:rsidP="008336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с конца.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переливание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Арифметическая смесь.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с затруднительным положением.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Несколько задач на планирование.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промежутки.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Математическая лотерея.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8A42E2" w:rsidRPr="008C6864" w:rsidRDefault="008A42E2" w:rsidP="0021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644">
              <w:rPr>
                <w:rFonts w:ascii="Times New Roman" w:hAnsi="Times New Roman"/>
                <w:b/>
                <w:iCs/>
                <w:sz w:val="24"/>
                <w:szCs w:val="24"/>
              </w:rPr>
              <w:t>Логика в математике. –</w:t>
            </w:r>
            <w:r w:rsidR="0031545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14</w:t>
            </w:r>
            <w:r w:rsidR="00923C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B7644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r w:rsidR="00923CE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Чётность – нечётность, чёрное – белое.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Выигрышная стратегия.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8A42E2" w:rsidRDefault="008A42E2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Забавные исчезновения. Остроумный делёж.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2E2" w:rsidRPr="008C6864" w:rsidTr="00923CEB">
        <w:tc>
          <w:tcPr>
            <w:tcW w:w="650" w:type="dxa"/>
            <w:shd w:val="clear" w:color="auto" w:fill="auto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8A42E2" w:rsidRDefault="008A42E2" w:rsidP="008A4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планирование действий, упорядочивание множеств.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2E2" w:rsidRPr="001E051B" w:rsidRDefault="008A42E2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8A42E2" w:rsidRPr="008C6864" w:rsidRDefault="008A42E2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2E2" w:rsidRPr="008C6864" w:rsidRDefault="008A42E2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213128" w:rsidRDefault="00213128" w:rsidP="008A42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Арифметические ребусы и лабиринты.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Логические задачи на поиск закономерности и классификацию.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Задачи, решаемые с конца.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выражений по графу.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Дирихле.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на расстановки.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28" w:rsidRPr="008C6864" w:rsidTr="00923CEB">
        <w:tc>
          <w:tcPr>
            <w:tcW w:w="650" w:type="dxa"/>
            <w:shd w:val="clear" w:color="auto" w:fill="auto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213128" w:rsidRDefault="00213128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Слова-кванторы.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128" w:rsidRPr="001E051B" w:rsidRDefault="00213128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213128" w:rsidRPr="008C6864" w:rsidRDefault="00213128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128" w:rsidRPr="008C6864" w:rsidRDefault="00213128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31545B" w:rsidRDefault="0031545B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Ориентированные графы.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31545B" w:rsidRPr="008C6864" w:rsidRDefault="0031545B" w:rsidP="00CB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Составление магических квадратов.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1E051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31545B" w:rsidRPr="008C6864" w:rsidRDefault="0031545B" w:rsidP="00CB086C">
            <w:pPr>
              <w:pStyle w:val="Default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Составление ребусов.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1E051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1545B" w:rsidRDefault="0031545B" w:rsidP="00213128">
            <w:pPr>
              <w:pStyle w:val="Default"/>
              <w:rPr>
                <w:sz w:val="23"/>
                <w:szCs w:val="23"/>
              </w:rPr>
            </w:pPr>
            <w:r w:rsidRPr="00AB7644">
              <w:rPr>
                <w:b/>
                <w:iCs/>
              </w:rPr>
              <w:t xml:space="preserve">Задачи с </w:t>
            </w:r>
            <w:r>
              <w:rPr>
                <w:b/>
                <w:iCs/>
              </w:rPr>
              <w:t>геометрическим содержанием. – 11</w:t>
            </w:r>
            <w:r w:rsidRPr="00AB7644">
              <w:rPr>
                <w:b/>
                <w:iCs/>
              </w:rPr>
              <w:t>ч</w:t>
            </w:r>
            <w:r w:rsidR="00923CEB">
              <w:rPr>
                <w:b/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545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31545B" w:rsidRDefault="0031545B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отрывая карандаш…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31545B" w:rsidRDefault="0031545B" w:rsidP="002131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Пентамино.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Зеркальное отражение.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C6864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86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>
              <w:t xml:space="preserve">Симметрия.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1E051B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Симметричное вырезание.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Геометрическая викторина.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Неоднозначные фигуры.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Плоские орнаменты (паркеты).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Игра – головоломка «Монгольская игра».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6" w:type="dxa"/>
          </w:tcPr>
          <w:p w:rsidR="0031545B" w:rsidRPr="00833665" w:rsidRDefault="0031545B" w:rsidP="0031545B">
            <w:pPr>
              <w:pStyle w:val="Default"/>
              <w:jc w:val="both"/>
            </w:pPr>
            <w:r w:rsidRPr="00833665">
              <w:t xml:space="preserve">Задачи со спичками.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45B" w:rsidRPr="008C6864" w:rsidTr="00923CEB">
        <w:tc>
          <w:tcPr>
            <w:tcW w:w="650" w:type="dxa"/>
            <w:shd w:val="clear" w:color="auto" w:fill="auto"/>
          </w:tcPr>
          <w:p w:rsidR="0031545B" w:rsidRPr="00833665" w:rsidRDefault="0031545B" w:rsidP="00CB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6" w:type="dxa"/>
          </w:tcPr>
          <w:p w:rsidR="0031545B" w:rsidRPr="00833665" w:rsidRDefault="0031545B" w:rsidP="00833665">
            <w:pPr>
              <w:pStyle w:val="Default"/>
              <w:jc w:val="both"/>
            </w:pPr>
            <w:r w:rsidRPr="00833665">
              <w:t xml:space="preserve">Математический КВН.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545B" w:rsidRPr="00833665" w:rsidRDefault="0031545B" w:rsidP="00833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65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shd w:val="clear" w:color="auto" w:fill="auto"/>
          </w:tcPr>
          <w:p w:rsidR="0031545B" w:rsidRPr="008C6864" w:rsidRDefault="0031545B" w:rsidP="00833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5B" w:rsidRPr="008C6864" w:rsidRDefault="0031545B" w:rsidP="00213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53" w:rsidRDefault="007D7953"/>
    <w:sectPr w:rsidR="007D7953" w:rsidSect="0024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24"/>
    <w:rsid w:val="000A4797"/>
    <w:rsid w:val="000B3ADD"/>
    <w:rsid w:val="00213128"/>
    <w:rsid w:val="002471C9"/>
    <w:rsid w:val="00287201"/>
    <w:rsid w:val="0031545B"/>
    <w:rsid w:val="00324D69"/>
    <w:rsid w:val="00440E84"/>
    <w:rsid w:val="004840EA"/>
    <w:rsid w:val="0054155C"/>
    <w:rsid w:val="007D7953"/>
    <w:rsid w:val="00833665"/>
    <w:rsid w:val="008A42E2"/>
    <w:rsid w:val="00923CEB"/>
    <w:rsid w:val="00991601"/>
    <w:rsid w:val="00996649"/>
    <w:rsid w:val="00A303F2"/>
    <w:rsid w:val="00A51B24"/>
    <w:rsid w:val="00AB7644"/>
    <w:rsid w:val="00D403A1"/>
    <w:rsid w:val="00D77B42"/>
    <w:rsid w:val="00F1288A"/>
    <w:rsid w:val="00F2015C"/>
    <w:rsid w:val="00F9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A51B2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51B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51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5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2B53"/>
  </w:style>
  <w:style w:type="paragraph" w:styleId="a5">
    <w:name w:val="Balloon Text"/>
    <w:basedOn w:val="a"/>
    <w:link w:val="a6"/>
    <w:uiPriority w:val="99"/>
    <w:semiHidden/>
    <w:unhideWhenUsed/>
    <w:rsid w:val="00D4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2019-11-18T04:51:00Z</cp:lastPrinted>
  <dcterms:created xsi:type="dcterms:W3CDTF">2019-11-16T12:53:00Z</dcterms:created>
  <dcterms:modified xsi:type="dcterms:W3CDTF">2019-11-20T14:02:00Z</dcterms:modified>
</cp:coreProperties>
</file>